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30" w:rsidRDefault="00CD0888">
      <w:pPr>
        <w:pStyle w:val="berschrift6"/>
        <w:jc w:val="center"/>
        <w:rPr>
          <w:sz w:val="56"/>
        </w:rPr>
      </w:pPr>
      <w:bookmarkStart w:id="0" w:name="_GoBack"/>
      <w:bookmarkEnd w:id="0"/>
      <w:r>
        <w:rPr>
          <w:sz w:val="56"/>
        </w:rPr>
        <w:t>Entwurf/</w:t>
      </w:r>
      <w:r w:rsidR="009A1130">
        <w:rPr>
          <w:sz w:val="56"/>
        </w:rPr>
        <w:t xml:space="preserve">Lärmaktionsplan der </w:t>
      </w:r>
      <w:r w:rsidR="009A1130">
        <w:rPr>
          <w:sz w:val="56"/>
        </w:rPr>
        <w:br/>
        <w:t>Gemeinde Mielkendorf</w:t>
      </w:r>
    </w:p>
    <w:p w:rsidR="009A1130" w:rsidRDefault="0013050B" w:rsidP="0013050B">
      <w:pPr>
        <w:tabs>
          <w:tab w:val="left" w:pos="2820"/>
          <w:tab w:val="center" w:pos="4536"/>
        </w:tabs>
      </w:pPr>
      <w:r>
        <w:t xml:space="preserve">                            Überprüfung der</w:t>
      </w:r>
      <w:r w:rsidR="00116A0E">
        <w:t xml:space="preserve"> </w:t>
      </w:r>
      <w:r w:rsidR="00531430">
        <w:t>Fortschreibung 2013 (2. Stufe)</w:t>
      </w:r>
    </w:p>
    <w:p w:rsidR="00531430" w:rsidRDefault="00531430" w:rsidP="00531430">
      <w:pPr>
        <w:jc w:val="center"/>
      </w:pPr>
    </w:p>
    <w:p w:rsidR="009A1130" w:rsidRDefault="009A1130">
      <w:pPr>
        <w:pStyle w:val="Textkrper"/>
        <w:spacing w:before="240" w:after="240"/>
        <w:rPr>
          <w:sz w:val="28"/>
        </w:rPr>
      </w:pPr>
      <w:r>
        <w:rPr>
          <w:color w:val="0000FF"/>
          <w:sz w:val="28"/>
        </w:rPr>
        <w:t xml:space="preserve">Zusammenfassung des Aktionsplans zur Mitteilung an die EU </w:t>
      </w:r>
      <w:r>
        <w:rPr>
          <w:color w:val="0000FF"/>
          <w:sz w:val="28"/>
        </w:rPr>
        <w:br/>
        <w:t xml:space="preserve">gem. § 47d Abs. 7 BImSchG </w:t>
      </w:r>
      <w:r>
        <w:rPr>
          <w:color w:val="0000FF"/>
          <w:sz w:val="28"/>
        </w:rPr>
        <w:br/>
        <w:t>der Ge</w:t>
      </w:r>
      <w:r w:rsidR="00ED2505">
        <w:rPr>
          <w:color w:val="0000FF"/>
          <w:sz w:val="28"/>
        </w:rPr>
        <w:t xml:space="preserve">meinde „Mielkendorf“ vom </w:t>
      </w:r>
      <w:r w:rsidR="0013050B">
        <w:rPr>
          <w:color w:val="0000FF"/>
          <w:sz w:val="28"/>
        </w:rPr>
        <w:t xml:space="preserve">                </w:t>
      </w:r>
      <w:r w:rsidR="00D76A8D">
        <w:rPr>
          <w:color w:val="0000FF"/>
          <w:sz w:val="28"/>
        </w:rPr>
        <w:t>.201</w:t>
      </w:r>
      <w:r w:rsidR="0013050B">
        <w:rPr>
          <w:color w:val="0000FF"/>
          <w:sz w:val="28"/>
        </w:rPr>
        <w:t>8</w:t>
      </w:r>
    </w:p>
    <w:p w:rsidR="009A1130" w:rsidRDefault="009A1130">
      <w:pPr>
        <w:pStyle w:val="Textkrper2"/>
        <w:rPr>
          <w:i/>
          <w:iCs/>
          <w:color w:val="0000FF"/>
        </w:rPr>
      </w:pPr>
    </w:p>
    <w:p w:rsidR="009A1130" w:rsidRDefault="009A1130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1. Allgemeines </w:t>
      </w:r>
    </w:p>
    <w:p w:rsidR="009A1130" w:rsidRDefault="009A1130">
      <w:pPr>
        <w:ind w:left="426" w:hanging="426"/>
        <w:rPr>
          <w:rFonts w:cs="Arial"/>
          <w:b/>
        </w:rPr>
      </w:pPr>
      <w:r>
        <w:rPr>
          <w:rFonts w:cs="Arial"/>
          <w:b/>
        </w:rPr>
        <w:t>1.1 Beschreibung der Gemeinde sowie der Hauptverkehrsstraßen, Haupteise</w:t>
      </w:r>
      <w:r>
        <w:rPr>
          <w:rFonts w:cs="Arial"/>
          <w:b/>
        </w:rPr>
        <w:t>n</w:t>
      </w:r>
      <w:r>
        <w:rPr>
          <w:rFonts w:cs="Arial"/>
          <w:b/>
        </w:rPr>
        <w:t>bahnstrecken oder Großflughäfen und anderer Lärmquellen, die zu berüc</w:t>
      </w:r>
      <w:r>
        <w:rPr>
          <w:rFonts w:cs="Arial"/>
          <w:b/>
        </w:rPr>
        <w:t>k</w:t>
      </w:r>
      <w:r>
        <w:rPr>
          <w:rFonts w:cs="Arial"/>
          <w:b/>
        </w:rPr>
        <w:t>sic</w:t>
      </w:r>
      <w:r>
        <w:rPr>
          <w:rFonts w:cs="Arial"/>
          <w:b/>
        </w:rPr>
        <w:t>h</w:t>
      </w:r>
      <w:r>
        <w:rPr>
          <w:rFonts w:cs="Arial"/>
          <w:b/>
        </w:rPr>
        <w:t>tigen sind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A1130">
        <w:tc>
          <w:tcPr>
            <w:tcW w:w="9102" w:type="dxa"/>
          </w:tcPr>
          <w:p w:rsidR="009A1130" w:rsidRDefault="009A1130">
            <w:pPr>
              <w:pStyle w:val="berschrift2"/>
              <w:numPr>
                <w:ilvl w:val="0"/>
                <w:numId w:val="0"/>
              </w:numPr>
              <w:spacing w:line="240" w:lineRule="auto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Die Gemeinde Mielkendorf liegt in Schleswig-Holstein, südwestlich des Stadtrandes der Landeshauptstadt </w:t>
            </w:r>
            <w:hyperlink r:id="rId8" w:tooltip="Kiel" w:history="1">
              <w:r>
                <w:rPr>
                  <w:rFonts w:cs="Arial"/>
                  <w:b w:val="0"/>
                  <w:bCs w:val="0"/>
                </w:rPr>
                <w:t>Kiel</w:t>
              </w:r>
            </w:hyperlink>
            <w:r>
              <w:rPr>
                <w:rFonts w:cs="Arial"/>
                <w:b w:val="0"/>
                <w:bCs w:val="0"/>
              </w:rPr>
              <w:t>. Sie gehört zum Kreis Rendsburg-Eckernförde. Die G</w:t>
            </w:r>
            <w:r>
              <w:rPr>
                <w:rFonts w:cs="Arial"/>
                <w:b w:val="0"/>
                <w:bCs w:val="0"/>
              </w:rPr>
              <w:t>e</w:t>
            </w:r>
            <w:r>
              <w:rPr>
                <w:rFonts w:cs="Arial"/>
                <w:b w:val="0"/>
                <w:bCs w:val="0"/>
              </w:rPr>
              <w:t>meinde besteht heute aus den Dörfern Mielkendorf selbst und Steinfurt. In der G</w:t>
            </w:r>
            <w:r>
              <w:rPr>
                <w:rFonts w:cs="Arial"/>
                <w:b w:val="0"/>
                <w:bCs w:val="0"/>
              </w:rPr>
              <w:t>e</w:t>
            </w:r>
            <w:r>
              <w:rPr>
                <w:rFonts w:cs="Arial"/>
                <w:b w:val="0"/>
                <w:bCs w:val="0"/>
              </w:rPr>
              <w:t>meinde Mielkendorf leben ca. 13</w:t>
            </w:r>
            <w:r w:rsidR="00CD0888">
              <w:rPr>
                <w:rFonts w:cs="Arial"/>
                <w:b w:val="0"/>
                <w:bCs w:val="0"/>
              </w:rPr>
              <w:t>63</w:t>
            </w:r>
            <w:r>
              <w:rPr>
                <w:rFonts w:cs="Arial"/>
                <w:b w:val="0"/>
                <w:bCs w:val="0"/>
              </w:rPr>
              <w:t xml:space="preserve"> Einwohner (Stand 31. </w:t>
            </w:r>
            <w:r w:rsidR="00CD0888">
              <w:rPr>
                <w:rFonts w:cs="Arial"/>
                <w:b w:val="0"/>
                <w:bCs w:val="0"/>
              </w:rPr>
              <w:t>Mai 2018</w:t>
            </w:r>
            <w:r>
              <w:rPr>
                <w:rFonts w:cs="Arial"/>
                <w:b w:val="0"/>
                <w:bCs w:val="0"/>
              </w:rPr>
              <w:t xml:space="preserve">) wobei der größte Teil hiervon im Dorf Mielkendorf </w:t>
            </w:r>
            <w:r w:rsidR="00853272">
              <w:rPr>
                <w:rFonts w:cs="Arial"/>
                <w:b w:val="0"/>
                <w:bCs w:val="0"/>
              </w:rPr>
              <w:t>lebt</w:t>
            </w:r>
            <w:r>
              <w:rPr>
                <w:rFonts w:cs="Arial"/>
                <w:b w:val="0"/>
                <w:bCs w:val="0"/>
              </w:rPr>
              <w:t>. Die Gesamtfläche des Gemeindeg</w:t>
            </w:r>
            <w:r>
              <w:rPr>
                <w:rFonts w:cs="Arial"/>
                <w:b w:val="0"/>
                <w:bCs w:val="0"/>
              </w:rPr>
              <w:t>e</w:t>
            </w:r>
            <w:r>
              <w:rPr>
                <w:rFonts w:cs="Arial"/>
                <w:b w:val="0"/>
                <w:bCs w:val="0"/>
              </w:rPr>
              <w:t>bietes beträgt 7,8 qkm. Hieraus ergibt sich eine Einwohnerdichte pro qkm von 17</w:t>
            </w:r>
            <w:r w:rsidR="00CD0888">
              <w:rPr>
                <w:rFonts w:cs="Arial"/>
                <w:b w:val="0"/>
                <w:bCs w:val="0"/>
              </w:rPr>
              <w:t>5</w:t>
            </w:r>
            <w:r>
              <w:rPr>
                <w:rFonts w:cs="Arial"/>
                <w:b w:val="0"/>
                <w:bCs w:val="0"/>
              </w:rPr>
              <w:t>.</w:t>
            </w:r>
          </w:p>
          <w:p w:rsidR="009A1130" w:rsidRDefault="009A1130">
            <w:pPr>
              <w:pStyle w:val="berschrift2"/>
              <w:numPr>
                <w:ilvl w:val="0"/>
                <w:numId w:val="0"/>
              </w:numPr>
              <w:spacing w:line="240" w:lineRule="auto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Die Gemeinde Mielkendorf hat sich gewandelt, von einer überwiegend landwir</w:t>
            </w:r>
            <w:r>
              <w:rPr>
                <w:rFonts w:cs="Arial"/>
                <w:b w:val="0"/>
                <w:bCs w:val="0"/>
              </w:rPr>
              <w:t>t</w:t>
            </w:r>
            <w:r>
              <w:rPr>
                <w:rFonts w:cs="Arial"/>
                <w:b w:val="0"/>
                <w:bCs w:val="0"/>
              </w:rPr>
              <w:t>schaftlich orientierten Dorfstruktur zu einer stadtnahen Wohngemei</w:t>
            </w:r>
            <w:r>
              <w:rPr>
                <w:rFonts w:cs="Arial"/>
                <w:b w:val="0"/>
                <w:bCs w:val="0"/>
              </w:rPr>
              <w:t>n</w:t>
            </w:r>
            <w:r>
              <w:rPr>
                <w:rFonts w:cs="Arial"/>
                <w:b w:val="0"/>
                <w:bCs w:val="0"/>
              </w:rPr>
              <w:t xml:space="preserve">de. </w:t>
            </w:r>
          </w:p>
          <w:p w:rsidR="009A1130" w:rsidRDefault="009A1130">
            <w:pPr>
              <w:pStyle w:val="berschrift2"/>
              <w:numPr>
                <w:ilvl w:val="0"/>
                <w:numId w:val="0"/>
              </w:numPr>
              <w:spacing w:line="240" w:lineRule="auto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Mielkendorf verfügt über gute Straßenverkehrsanbindungen. Von Norden nach S</w:t>
            </w:r>
            <w:r>
              <w:rPr>
                <w:rFonts w:cs="Arial"/>
                <w:b w:val="0"/>
                <w:bCs w:val="0"/>
              </w:rPr>
              <w:t>ü</w:t>
            </w:r>
            <w:r>
              <w:rPr>
                <w:rFonts w:cs="Arial"/>
                <w:b w:val="0"/>
                <w:bCs w:val="0"/>
              </w:rPr>
              <w:t>den wird das Dorf von der BAB A215 durchquert. Autobahnanschlüsse an die BAB A215 sowie auf die BAB A210 welche sich nördlich des Ortes ca. drei Kilom</w:t>
            </w:r>
            <w:r>
              <w:rPr>
                <w:rFonts w:cs="Arial"/>
                <w:b w:val="0"/>
                <w:bCs w:val="0"/>
              </w:rPr>
              <w:t>e</w:t>
            </w:r>
            <w:r>
              <w:rPr>
                <w:rFonts w:cs="Arial"/>
                <w:b w:val="0"/>
                <w:bCs w:val="0"/>
              </w:rPr>
              <w:t>ter entfernt befindet, sind schnell zu erreichen.</w:t>
            </w:r>
          </w:p>
          <w:p w:rsidR="00531430" w:rsidRDefault="00531430" w:rsidP="00531430"/>
          <w:p w:rsidR="00531430" w:rsidRDefault="00531430" w:rsidP="00531430">
            <w:r>
              <w:t xml:space="preserve">Das Gemeindegebiet ist durch die </w:t>
            </w:r>
            <w:r w:rsidR="00F54E52">
              <w:t>folgenden</w:t>
            </w:r>
            <w:r>
              <w:t>, auf den strategischen Lärmkarten e</w:t>
            </w:r>
            <w:r>
              <w:t>r</w:t>
            </w:r>
            <w:r>
              <w:t>sichtlichen Straßen (größer als 3 Mio.) Kfz/a betroffen:</w:t>
            </w:r>
          </w:p>
          <w:p w:rsidR="009A1130" w:rsidRPr="00531430" w:rsidRDefault="00531430" w:rsidP="00531430">
            <w:r>
              <w:t>BAB 215</w:t>
            </w:r>
          </w:p>
        </w:tc>
      </w:tr>
    </w:tbl>
    <w:p w:rsidR="009A1130" w:rsidRDefault="009A1130">
      <w:pPr>
        <w:rPr>
          <w:rFonts w:cs="Arial"/>
          <w:b/>
        </w:rPr>
      </w:pPr>
      <w:r>
        <w:rPr>
          <w:rFonts w:cs="Arial"/>
          <w:b/>
        </w:rPr>
        <w:t>1.2 Für die Aktionsplanung zuständige Behörde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A1130">
        <w:tc>
          <w:tcPr>
            <w:tcW w:w="9102" w:type="dxa"/>
          </w:tcPr>
          <w:p w:rsidR="009A1130" w:rsidRDefault="009A1130">
            <w:pPr>
              <w:pStyle w:val="StandardWeb"/>
              <w:spacing w:before="120" w:beforeAutospacing="0" w:after="120" w:afterAutospacing="0"/>
              <w:rPr>
                <w:rFonts w:cs="Arial"/>
              </w:rPr>
            </w:pPr>
            <w:r>
              <w:rPr>
                <w:rFonts w:cs="Arial"/>
              </w:rPr>
              <w:t>Amt Molfsee (Gemeinde Mielkendorf)</w:t>
            </w:r>
          </w:p>
          <w:p w:rsidR="009A1130" w:rsidRDefault="009A1130">
            <w:pPr>
              <w:pStyle w:val="StandardWeb"/>
              <w:spacing w:before="120" w:beforeAutospacing="0" w:after="120" w:afterAutospacing="0"/>
              <w:rPr>
                <w:rFonts w:cs="Arial"/>
              </w:rPr>
            </w:pPr>
            <w:r>
              <w:rPr>
                <w:rFonts w:cs="Arial"/>
              </w:rPr>
              <w:t>Mielkendorfer Weg 2</w:t>
            </w:r>
          </w:p>
          <w:p w:rsidR="009A1130" w:rsidRDefault="009A1130">
            <w:pPr>
              <w:rPr>
                <w:rFonts w:cs="Arial"/>
              </w:rPr>
            </w:pPr>
            <w:r>
              <w:rPr>
                <w:rFonts w:cs="Arial"/>
              </w:rPr>
              <w:t>24113 Molfsee</w:t>
            </w:r>
          </w:p>
        </w:tc>
      </w:tr>
    </w:tbl>
    <w:p w:rsidR="00531430" w:rsidRDefault="00531430">
      <w:pPr>
        <w:rPr>
          <w:rFonts w:cs="Arial"/>
          <w:b/>
        </w:rPr>
      </w:pPr>
    </w:p>
    <w:p w:rsidR="009A1130" w:rsidRDefault="009A1130">
      <w:pPr>
        <w:rPr>
          <w:rFonts w:cs="Arial"/>
          <w:b/>
        </w:rPr>
      </w:pPr>
      <w:r>
        <w:rPr>
          <w:rFonts w:cs="Arial"/>
          <w:b/>
        </w:rPr>
        <w:lastRenderedPageBreak/>
        <w:t>1.3 Rechtlicher Hintergrund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A1130">
        <w:tc>
          <w:tcPr>
            <w:tcW w:w="9102" w:type="dxa"/>
          </w:tcPr>
          <w:p w:rsidR="009A1130" w:rsidRDefault="009A1130">
            <w:pPr>
              <w:numPr>
                <w:ilvl w:val="0"/>
                <w:numId w:val="2"/>
              </w:numPr>
              <w:tabs>
                <w:tab w:val="num" w:pos="360"/>
              </w:tabs>
              <w:ind w:left="714" w:hanging="357"/>
            </w:pPr>
            <w:r>
              <w:rPr>
                <w:rFonts w:cs="Arial"/>
              </w:rPr>
              <w:t xml:space="preserve">Richtlinie 2002/49/EG des europäischen Parlaments und des Rates vom 25. Juni 2002 über die Bewertung und Bekämpfung von Umgebungslärm </w:t>
            </w:r>
          </w:p>
          <w:p w:rsidR="009A1130" w:rsidRDefault="009A1130">
            <w:pPr>
              <w:pStyle w:val="StandardWeb"/>
              <w:numPr>
                <w:ilvl w:val="0"/>
                <w:numId w:val="2"/>
              </w:numPr>
              <w:spacing w:before="120" w:beforeAutospacing="0" w:after="120" w:afterAutospacing="0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§§ 47a-f Bundes-Immissionsschutzgesetz</w:t>
            </w:r>
          </w:p>
        </w:tc>
      </w:tr>
    </w:tbl>
    <w:p w:rsidR="009A1130" w:rsidRDefault="009A1130">
      <w:pPr>
        <w:rPr>
          <w:rFonts w:cs="Arial"/>
          <w:b/>
        </w:rPr>
      </w:pPr>
      <w:r>
        <w:rPr>
          <w:rFonts w:cs="Arial"/>
          <w:b/>
        </w:rPr>
        <w:t xml:space="preserve">1.4 Geltende Grenzwerte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A1130">
        <w:tc>
          <w:tcPr>
            <w:tcW w:w="9102" w:type="dxa"/>
          </w:tcPr>
          <w:p w:rsidR="009A1130" w:rsidRDefault="009A1130">
            <w:pPr>
              <w:rPr>
                <w:rFonts w:cs="Arial"/>
              </w:rPr>
            </w:pPr>
            <w:r>
              <w:rPr>
                <w:rFonts w:cs="Arial"/>
              </w:rPr>
              <w:t>Siehe von Deutschland an die Europäische Kommission übermittelten Grenzwerte</w:t>
            </w:r>
            <w:r>
              <w:t>.</w:t>
            </w:r>
          </w:p>
        </w:tc>
      </w:tr>
    </w:tbl>
    <w:p w:rsidR="009A1130" w:rsidRDefault="009A1130">
      <w:pPr>
        <w:keepNext/>
        <w:spacing w:before="360"/>
        <w:rPr>
          <w:rFonts w:cs="Arial"/>
          <w:b/>
          <w:sz w:val="28"/>
        </w:rPr>
      </w:pPr>
      <w:r>
        <w:rPr>
          <w:rFonts w:cs="Arial"/>
          <w:b/>
          <w:sz w:val="28"/>
        </w:rPr>
        <w:t>2. Bewertung der Ist-Situation</w:t>
      </w:r>
    </w:p>
    <w:p w:rsidR="009A1130" w:rsidRDefault="009A1130">
      <w:pPr>
        <w:keepNext/>
        <w:rPr>
          <w:rFonts w:cs="Arial"/>
          <w:bCs/>
        </w:rPr>
      </w:pPr>
      <w:r>
        <w:rPr>
          <w:rFonts w:cs="Arial"/>
          <w:b/>
        </w:rPr>
        <w:t>2.1 Zusammenfassung der Daten der Lärmkarten</w:t>
      </w:r>
    </w:p>
    <w:p w:rsidR="009A1130" w:rsidRDefault="009A1130">
      <w:pPr>
        <w:pStyle w:val="Fuzeile"/>
        <w:keepNext/>
        <w:tabs>
          <w:tab w:val="clear" w:pos="4536"/>
          <w:tab w:val="clear" w:pos="9072"/>
        </w:tabs>
        <w:rPr>
          <w:rFonts w:cs="Arial"/>
          <w:bCs/>
        </w:rPr>
      </w:pPr>
      <w:r>
        <w:rPr>
          <w:rFonts w:cs="Arial"/>
          <w:bCs/>
        </w:rPr>
        <w:t>Geschätzte Zahl der von Lärm an Haup</w:t>
      </w:r>
      <w:r>
        <w:rPr>
          <w:rFonts w:cs="Arial"/>
          <w:bCs/>
        </w:rPr>
        <w:t>t</w:t>
      </w:r>
      <w:r>
        <w:rPr>
          <w:rFonts w:cs="Arial"/>
          <w:bCs/>
        </w:rPr>
        <w:t>verke</w:t>
      </w:r>
      <w:r w:rsidR="000745E9">
        <w:rPr>
          <w:rFonts w:cs="Arial"/>
          <w:bCs/>
        </w:rPr>
        <w:t>hrsstraßen belasteten Menschen</w:t>
      </w:r>
    </w:p>
    <w:p w:rsidR="000745E9" w:rsidRDefault="000745E9">
      <w:pPr>
        <w:pStyle w:val="Fuzeile"/>
        <w:keepNext/>
        <w:tabs>
          <w:tab w:val="clear" w:pos="4536"/>
          <w:tab w:val="clear" w:pos="9072"/>
        </w:tabs>
        <w:rPr>
          <w:rFonts w:cs="Arial"/>
          <w:bCs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700"/>
        <w:gridCol w:w="236"/>
        <w:gridCol w:w="1744"/>
        <w:gridCol w:w="2520"/>
      </w:tblGrid>
      <w:tr w:rsidR="009A1130">
        <w:tc>
          <w:tcPr>
            <w:tcW w:w="1800" w:type="dxa"/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L</w:t>
            </w:r>
            <w:r>
              <w:rPr>
                <w:b/>
                <w:bCs/>
                <w:sz w:val="22"/>
                <w:vertAlign w:val="subscript"/>
                <w:lang w:val="en-GB"/>
              </w:rPr>
              <w:t xml:space="preserve">DEN   </w:t>
            </w:r>
            <w:r>
              <w:rPr>
                <w:b/>
                <w:bCs/>
                <w:sz w:val="22"/>
                <w:lang w:val="en-GB"/>
              </w:rPr>
              <w:t>dB(A)</w:t>
            </w:r>
          </w:p>
          <w:p w:rsidR="0013050B" w:rsidRDefault="0013050B">
            <w:pPr>
              <w:keepNext/>
              <w:keepLines/>
              <w:spacing w:before="40" w:after="40"/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(24 </w:t>
            </w:r>
            <w:proofErr w:type="spellStart"/>
            <w:r>
              <w:rPr>
                <w:b/>
                <w:bCs/>
                <w:sz w:val="22"/>
                <w:lang w:val="en-GB"/>
              </w:rPr>
              <w:t>Stunden</w:t>
            </w:r>
            <w:proofErr w:type="spellEnd"/>
            <w:r>
              <w:rPr>
                <w:b/>
                <w:bCs/>
                <w:sz w:val="22"/>
                <w:lang w:val="en-GB"/>
              </w:rPr>
              <w:t>)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Belastete Me</w:t>
            </w:r>
            <w:r>
              <w:rPr>
                <w:b/>
                <w:bCs/>
                <w:sz w:val="22"/>
              </w:rPr>
              <w:t>n</w:t>
            </w:r>
            <w:r>
              <w:rPr>
                <w:b/>
                <w:bCs/>
                <w:sz w:val="22"/>
              </w:rPr>
              <w:t xml:space="preserve">schen </w:t>
            </w:r>
            <w:r>
              <w:rPr>
                <w:b/>
                <w:bCs/>
                <w:sz w:val="22"/>
              </w:rPr>
              <w:br/>
              <w:t>Straßenlärm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13050B" w:rsidRDefault="009A1130">
            <w:pPr>
              <w:keepNext/>
              <w:keepLines/>
              <w:spacing w:before="40" w:after="40"/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L</w:t>
            </w:r>
            <w:r>
              <w:rPr>
                <w:b/>
                <w:bCs/>
                <w:sz w:val="22"/>
                <w:vertAlign w:val="subscript"/>
              </w:rPr>
              <w:t>Night</w:t>
            </w:r>
            <w:proofErr w:type="spellEnd"/>
            <w:r>
              <w:rPr>
                <w:b/>
                <w:bCs/>
                <w:sz w:val="22"/>
                <w:vertAlign w:val="subscript"/>
              </w:rPr>
              <w:t xml:space="preserve">   </w:t>
            </w:r>
            <w:r>
              <w:rPr>
                <w:b/>
                <w:bCs/>
                <w:sz w:val="22"/>
              </w:rPr>
              <w:t>dB(A</w:t>
            </w:r>
          </w:p>
          <w:p w:rsidR="009A1130" w:rsidRDefault="0013050B">
            <w:pPr>
              <w:keepNext/>
              <w:keepLines/>
              <w:spacing w:before="40" w:after="4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(22- 6.00Uhr)</w:t>
            </w:r>
            <w:r w:rsidR="009A1130">
              <w:rPr>
                <w:b/>
                <w:bCs/>
                <w:sz w:val="22"/>
              </w:rPr>
              <w:t>)</w:t>
            </w:r>
          </w:p>
        </w:tc>
        <w:tc>
          <w:tcPr>
            <w:tcW w:w="2520" w:type="dxa"/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Belastete Me</w:t>
            </w:r>
            <w:r>
              <w:rPr>
                <w:b/>
                <w:bCs/>
                <w:sz w:val="22"/>
              </w:rPr>
              <w:t>n</w:t>
            </w:r>
            <w:r>
              <w:rPr>
                <w:b/>
                <w:bCs/>
                <w:sz w:val="22"/>
              </w:rPr>
              <w:t>schen Straßenlärm</w:t>
            </w:r>
          </w:p>
        </w:tc>
      </w:tr>
      <w:tr w:rsidR="009A1130">
        <w:tc>
          <w:tcPr>
            <w:tcW w:w="1800" w:type="dxa"/>
            <w:vAlign w:val="center"/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55 bis 60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9A1130" w:rsidRDefault="009A1130" w:rsidP="0013050B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13050B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50 bis 55</w:t>
            </w:r>
          </w:p>
        </w:tc>
        <w:tc>
          <w:tcPr>
            <w:tcW w:w="2520" w:type="dxa"/>
            <w:vAlign w:val="center"/>
          </w:tcPr>
          <w:p w:rsidR="009A1130" w:rsidRDefault="009A1130" w:rsidP="0013050B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3050B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0</w:t>
            </w:r>
          </w:p>
        </w:tc>
      </w:tr>
      <w:tr w:rsidR="009A1130">
        <w:tc>
          <w:tcPr>
            <w:tcW w:w="1800" w:type="dxa"/>
            <w:vAlign w:val="center"/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60 bis 65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9A1130" w:rsidRDefault="0013050B" w:rsidP="0013050B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9A1130">
              <w:rPr>
                <w:rFonts w:cs="Arial"/>
                <w:sz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55 bis 60</w:t>
            </w:r>
          </w:p>
        </w:tc>
        <w:tc>
          <w:tcPr>
            <w:tcW w:w="2520" w:type="dxa"/>
            <w:vAlign w:val="center"/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</w:t>
            </w:r>
          </w:p>
        </w:tc>
      </w:tr>
      <w:tr w:rsidR="009A1130">
        <w:tc>
          <w:tcPr>
            <w:tcW w:w="1800" w:type="dxa"/>
            <w:vAlign w:val="center"/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65 bis 70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60 bis 65</w:t>
            </w:r>
          </w:p>
        </w:tc>
        <w:tc>
          <w:tcPr>
            <w:tcW w:w="2520" w:type="dxa"/>
            <w:vAlign w:val="center"/>
          </w:tcPr>
          <w:p w:rsidR="009A1130" w:rsidRDefault="0013050B" w:rsidP="0013050B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9A1130">
        <w:tc>
          <w:tcPr>
            <w:tcW w:w="1800" w:type="dxa"/>
            <w:vAlign w:val="center"/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70 bis 75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9A1130" w:rsidRDefault="0013050B" w:rsidP="0013050B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65 bis 70</w:t>
            </w:r>
          </w:p>
        </w:tc>
        <w:tc>
          <w:tcPr>
            <w:tcW w:w="2520" w:type="dxa"/>
            <w:vAlign w:val="center"/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9A1130">
        <w:tc>
          <w:tcPr>
            <w:tcW w:w="1800" w:type="dxa"/>
            <w:vAlign w:val="center"/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75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9A1130" w:rsidRDefault="009A1130">
            <w:pPr>
              <w:pStyle w:val="Fuzeile"/>
              <w:keepNext/>
              <w:keepLines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70</w:t>
            </w:r>
          </w:p>
        </w:tc>
        <w:tc>
          <w:tcPr>
            <w:tcW w:w="2520" w:type="dxa"/>
            <w:vAlign w:val="center"/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9A1130">
        <w:trPr>
          <w:trHeight w:val="80"/>
        </w:trPr>
        <w:tc>
          <w:tcPr>
            <w:tcW w:w="1800" w:type="dxa"/>
            <w:vAlign w:val="center"/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Summe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9A1130" w:rsidRDefault="009A1130" w:rsidP="0013050B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13050B">
              <w:rPr>
                <w:rFonts w:cs="Arial"/>
                <w:sz w:val="22"/>
              </w:rPr>
              <w:t>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9A1130" w:rsidRDefault="009A1130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Summe</w:t>
            </w:r>
          </w:p>
        </w:tc>
        <w:tc>
          <w:tcPr>
            <w:tcW w:w="2520" w:type="dxa"/>
            <w:vAlign w:val="center"/>
          </w:tcPr>
          <w:p w:rsidR="009A1130" w:rsidRDefault="00531430" w:rsidP="0013050B">
            <w:pPr>
              <w:keepNext/>
              <w:keepLines/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3050B">
              <w:rPr>
                <w:rFonts w:cs="Arial"/>
                <w:sz w:val="22"/>
              </w:rPr>
              <w:t>80</w:t>
            </w:r>
          </w:p>
        </w:tc>
      </w:tr>
    </w:tbl>
    <w:p w:rsidR="009A1130" w:rsidRDefault="009A1130">
      <w:pPr>
        <w:outlineLvl w:val="1"/>
        <w:rPr>
          <w:rFonts w:cs="Arial"/>
          <w:bCs/>
        </w:rPr>
      </w:pPr>
    </w:p>
    <w:p w:rsidR="009A1130" w:rsidRDefault="009A1130">
      <w:pPr>
        <w:outlineLvl w:val="1"/>
        <w:rPr>
          <w:rFonts w:cs="Arial"/>
          <w:bCs/>
        </w:rPr>
      </w:pPr>
      <w:r>
        <w:rPr>
          <w:rFonts w:cs="Arial"/>
          <w:bCs/>
        </w:rPr>
        <w:t xml:space="preserve">Geschätzte Zahl der von Lärm an Hauptverkehrsstraßen belasteten Fläche und  Wohnungen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7"/>
        <w:gridCol w:w="1984"/>
      </w:tblGrid>
      <w:tr w:rsidR="009A1130">
        <w:tc>
          <w:tcPr>
            <w:tcW w:w="2835" w:type="dxa"/>
            <w:vAlign w:val="center"/>
          </w:tcPr>
          <w:p w:rsidR="009A1130" w:rsidRDefault="009A1130">
            <w:pPr>
              <w:spacing w:before="40" w:after="4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L</w:t>
            </w:r>
            <w:r>
              <w:rPr>
                <w:rFonts w:cs="Arial"/>
                <w:b/>
                <w:bCs/>
                <w:sz w:val="22"/>
                <w:vertAlign w:val="subscript"/>
              </w:rPr>
              <w:t xml:space="preserve">DEN </w:t>
            </w:r>
            <w:r>
              <w:rPr>
                <w:rFonts w:cs="Arial"/>
                <w:b/>
                <w:bCs/>
                <w:sz w:val="22"/>
              </w:rPr>
              <w:t>dB(A)</w:t>
            </w:r>
          </w:p>
        </w:tc>
        <w:tc>
          <w:tcPr>
            <w:tcW w:w="2127" w:type="dxa"/>
            <w:vAlign w:val="center"/>
          </w:tcPr>
          <w:p w:rsidR="009A1130" w:rsidRDefault="009A1130">
            <w:pPr>
              <w:spacing w:before="40" w:after="4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Fläche in km²</w:t>
            </w:r>
          </w:p>
        </w:tc>
        <w:tc>
          <w:tcPr>
            <w:tcW w:w="1984" w:type="dxa"/>
            <w:vAlign w:val="center"/>
          </w:tcPr>
          <w:p w:rsidR="009A1130" w:rsidRDefault="009A1130">
            <w:pPr>
              <w:pStyle w:val="berschrift5"/>
              <w:rPr>
                <w:sz w:val="22"/>
              </w:rPr>
            </w:pPr>
            <w:r>
              <w:rPr>
                <w:sz w:val="22"/>
              </w:rPr>
              <w:t>Wohnungen</w:t>
            </w:r>
          </w:p>
        </w:tc>
      </w:tr>
      <w:tr w:rsidR="009A1130">
        <w:tc>
          <w:tcPr>
            <w:tcW w:w="2835" w:type="dxa"/>
            <w:vAlign w:val="center"/>
          </w:tcPr>
          <w:p w:rsidR="009A1130" w:rsidRDefault="0013050B" w:rsidP="0013050B">
            <w:pPr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Über </w:t>
            </w:r>
            <w:r w:rsidR="009A1130">
              <w:rPr>
                <w:rFonts w:cs="Arial"/>
                <w:sz w:val="22"/>
              </w:rPr>
              <w:t xml:space="preserve">55 </w:t>
            </w:r>
          </w:p>
        </w:tc>
        <w:tc>
          <w:tcPr>
            <w:tcW w:w="2127" w:type="dxa"/>
            <w:vAlign w:val="center"/>
          </w:tcPr>
          <w:p w:rsidR="009A1130" w:rsidRDefault="009A1130" w:rsidP="0013050B">
            <w:pPr>
              <w:spacing w:before="40" w:after="40"/>
              <w:jc w:val="center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2,</w:t>
            </w:r>
            <w:r w:rsidR="0013050B">
              <w:rPr>
                <w:rFonts w:cs="Arial"/>
                <w:sz w:val="22"/>
              </w:rPr>
              <w:t>596</w:t>
            </w:r>
          </w:p>
        </w:tc>
        <w:tc>
          <w:tcPr>
            <w:tcW w:w="1984" w:type="dxa"/>
            <w:vAlign w:val="center"/>
          </w:tcPr>
          <w:p w:rsidR="009A1130" w:rsidRDefault="0013050B" w:rsidP="00531430">
            <w:pPr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174</w:t>
            </w:r>
          </w:p>
        </w:tc>
      </w:tr>
      <w:tr w:rsidR="009A1130">
        <w:tc>
          <w:tcPr>
            <w:tcW w:w="2835" w:type="dxa"/>
            <w:vAlign w:val="center"/>
          </w:tcPr>
          <w:p w:rsidR="009A1130" w:rsidRDefault="0013050B" w:rsidP="0013050B">
            <w:pPr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Über </w:t>
            </w:r>
            <w:r w:rsidR="009A1130">
              <w:rPr>
                <w:rFonts w:cs="Arial"/>
                <w:sz w:val="22"/>
              </w:rPr>
              <w:t>65</w:t>
            </w:r>
          </w:p>
        </w:tc>
        <w:tc>
          <w:tcPr>
            <w:tcW w:w="2127" w:type="dxa"/>
          </w:tcPr>
          <w:p w:rsidR="009A1130" w:rsidRDefault="0013050B">
            <w:pPr>
              <w:jc w:val="center"/>
            </w:pPr>
            <w:r>
              <w:rPr>
                <w:rFonts w:cs="Arial"/>
                <w:sz w:val="22"/>
              </w:rPr>
              <w:t>0,626</w:t>
            </w:r>
          </w:p>
        </w:tc>
        <w:tc>
          <w:tcPr>
            <w:tcW w:w="1984" w:type="dxa"/>
            <w:vAlign w:val="center"/>
          </w:tcPr>
          <w:p w:rsidR="009A1130" w:rsidRDefault="009A1130">
            <w:pPr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9A1130">
        <w:tc>
          <w:tcPr>
            <w:tcW w:w="2835" w:type="dxa"/>
            <w:vAlign w:val="center"/>
          </w:tcPr>
          <w:p w:rsidR="009A1130" w:rsidRDefault="009A1130" w:rsidP="0013050B">
            <w:pPr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75</w:t>
            </w:r>
          </w:p>
        </w:tc>
        <w:tc>
          <w:tcPr>
            <w:tcW w:w="2127" w:type="dxa"/>
          </w:tcPr>
          <w:p w:rsidR="009A1130" w:rsidRDefault="0013050B" w:rsidP="00531430">
            <w:pPr>
              <w:jc w:val="center"/>
            </w:pPr>
            <w:r>
              <w:rPr>
                <w:rFonts w:cs="Arial"/>
                <w:sz w:val="22"/>
              </w:rPr>
              <w:t>0,158</w:t>
            </w:r>
          </w:p>
        </w:tc>
        <w:tc>
          <w:tcPr>
            <w:tcW w:w="1984" w:type="dxa"/>
            <w:vAlign w:val="center"/>
          </w:tcPr>
          <w:p w:rsidR="009A1130" w:rsidRDefault="009A1130">
            <w:pPr>
              <w:spacing w:before="40" w:after="4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</w:tbl>
    <w:p w:rsidR="009A1130" w:rsidRDefault="009A1130">
      <w:pPr>
        <w:ind w:left="426" w:hanging="426"/>
        <w:rPr>
          <w:rFonts w:cs="Arial"/>
          <w:b/>
        </w:rPr>
      </w:pPr>
    </w:p>
    <w:p w:rsidR="009A1130" w:rsidRDefault="009A1130">
      <w:pPr>
        <w:ind w:left="426" w:hanging="426"/>
        <w:rPr>
          <w:rFonts w:cs="Arial"/>
          <w:b/>
        </w:rPr>
      </w:pPr>
      <w:r>
        <w:rPr>
          <w:rFonts w:cs="Arial"/>
          <w:b/>
        </w:rPr>
        <w:t>2.2 Bewertung der Anzahl von Pe</w:t>
      </w:r>
      <w:r>
        <w:rPr>
          <w:rFonts w:cs="Arial"/>
          <w:b/>
        </w:rPr>
        <w:t>r</w:t>
      </w:r>
      <w:r>
        <w:rPr>
          <w:rFonts w:cs="Arial"/>
          <w:b/>
        </w:rPr>
        <w:t>sonen, die Lärm ausgesetzt sind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A1130">
        <w:tc>
          <w:tcPr>
            <w:tcW w:w="9102" w:type="dxa"/>
          </w:tcPr>
          <w:p w:rsidR="009A1130" w:rsidRDefault="009A1130">
            <w:bookmarkStart w:id="1" w:name="OLE_LINK1"/>
            <w:r>
              <w:t>Es sind ca. 3</w:t>
            </w:r>
            <w:r w:rsidR="0013050B">
              <w:t>70</w:t>
            </w:r>
            <w:r>
              <w:t xml:space="preserve"> Personen und somit 2</w:t>
            </w:r>
            <w:r w:rsidR="0013050B">
              <w:t>7</w:t>
            </w:r>
            <w:r>
              <w:t xml:space="preserve"> % der Einwohner der Gemeinde Mielke</w:t>
            </w:r>
            <w:r>
              <w:t>n</w:t>
            </w:r>
            <w:r>
              <w:t>dorf durch Umgebungslärm über 55 dB(A) L</w:t>
            </w:r>
            <w:r>
              <w:rPr>
                <w:vertAlign w:val="subscript"/>
              </w:rPr>
              <w:t>DEN</w:t>
            </w:r>
            <w:r>
              <w:t xml:space="preserve"> verursacht durch Hauptverkehr</w:t>
            </w:r>
            <w:r>
              <w:t>s</w:t>
            </w:r>
            <w:r>
              <w:t xml:space="preserve">straßen (&gt; </w:t>
            </w:r>
            <w:r w:rsidR="00531430">
              <w:t>3</w:t>
            </w:r>
            <w:r>
              <w:t xml:space="preserve"> Mio. Kfz/a) betroffen. </w:t>
            </w:r>
            <w:bookmarkStart w:id="2" w:name="OLE_LINK2"/>
          </w:p>
          <w:p w:rsidR="009A1130" w:rsidRDefault="009A1130" w:rsidP="0013050B">
            <w:pPr>
              <w:rPr>
                <w:rFonts w:cs="Arial"/>
              </w:rPr>
            </w:pPr>
            <w:r>
              <w:t>Von hohen Belastungen mit potenziell gesundheitsg</w:t>
            </w:r>
            <w:r>
              <w:t>e</w:t>
            </w:r>
            <w:r>
              <w:t xml:space="preserve">fährdender Wirkung über 65 </w:t>
            </w:r>
            <w:r>
              <w:lastRenderedPageBreak/>
              <w:t>dB(A) L</w:t>
            </w:r>
            <w:r>
              <w:rPr>
                <w:vertAlign w:val="subscript"/>
              </w:rPr>
              <w:t>DEN</w:t>
            </w:r>
            <w:r>
              <w:t xml:space="preserve"> sind 2</w:t>
            </w:r>
            <w:r w:rsidR="0013050B">
              <w:t>0</w:t>
            </w:r>
            <w:r>
              <w:t xml:space="preserve"> Personen, über 55 dB(A) </w:t>
            </w:r>
            <w:proofErr w:type="spellStart"/>
            <w:r>
              <w:t>L</w:t>
            </w:r>
            <w:r>
              <w:rPr>
                <w:vertAlign w:val="subscript"/>
              </w:rPr>
              <w:t>Night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sind </w:t>
            </w:r>
            <w:r w:rsidR="00413FB8">
              <w:t>4</w:t>
            </w:r>
            <w:r w:rsidR="0013050B">
              <w:t>0</w:t>
            </w:r>
            <w:r>
              <w:t xml:space="preserve"> Personen betroffen. Dies entspricht für den Nachtzeitraum ca. </w:t>
            </w:r>
            <w:r w:rsidR="0013050B">
              <w:t>3</w:t>
            </w:r>
            <w:r>
              <w:t xml:space="preserve"> % der Gesamteinwohnerzahl. </w:t>
            </w:r>
            <w:bookmarkEnd w:id="1"/>
            <w:bookmarkEnd w:id="2"/>
          </w:p>
        </w:tc>
      </w:tr>
    </w:tbl>
    <w:p w:rsidR="009A1130" w:rsidRDefault="009A1130">
      <w:pPr>
        <w:rPr>
          <w:rFonts w:cs="Arial"/>
          <w:b/>
        </w:rPr>
      </w:pPr>
      <w:r>
        <w:rPr>
          <w:rFonts w:cs="Arial"/>
          <w:b/>
        </w:rPr>
        <w:lastRenderedPageBreak/>
        <w:t>2.3 Angabe von Lärmproblemen und verbesserungsbedürftigen Situ</w:t>
      </w:r>
      <w:r>
        <w:rPr>
          <w:rFonts w:cs="Arial"/>
          <w:b/>
        </w:rPr>
        <w:t>a</w:t>
      </w:r>
      <w:r>
        <w:rPr>
          <w:rFonts w:cs="Arial"/>
          <w:b/>
        </w:rPr>
        <w:t>tionen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A1130">
        <w:tc>
          <w:tcPr>
            <w:tcW w:w="9102" w:type="dxa"/>
          </w:tcPr>
          <w:p w:rsidR="009A1130" w:rsidRDefault="009A1130">
            <w:r>
              <w:t>Der untersuchte Umgebungslärm geht ausschließlich von der BAB A215 aus. Die hoch belasteten Bewohner mit potenzieller Gesundheitsgefährdung sind insbeso</w:t>
            </w:r>
            <w:r>
              <w:t>n</w:t>
            </w:r>
            <w:r>
              <w:t>dere im östlichen sowie im westlichen autobahnnahen Bereich des Dorfes Mielke</w:t>
            </w:r>
            <w:r>
              <w:t>n</w:t>
            </w:r>
            <w:r>
              <w:t xml:space="preserve">dorf zu finden. </w:t>
            </w:r>
          </w:p>
          <w:p w:rsidR="009A1130" w:rsidRDefault="009A1130">
            <w:r>
              <w:t>Gemäß der Belastetentabellen sowie der Lärmkarten werden für einen Teil der</w:t>
            </w:r>
            <w:r>
              <w:rPr>
                <w:rFonts w:cs="Arial"/>
              </w:rPr>
              <w:t xml:space="preserve"> 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troffenen Einwohner der Ortschaft Mielkendorf die Grenzwerte der 16. BImSchV für Wohngebiete tags und nachts nicht eingehalten. Davon sind besonders die nach Fl</w:t>
            </w:r>
            <w:r>
              <w:rPr>
                <w:rFonts w:cs="Arial"/>
              </w:rPr>
              <w:t>ä</w:t>
            </w:r>
            <w:r>
              <w:rPr>
                <w:rFonts w:cs="Arial"/>
              </w:rPr>
              <w:t>chennutzungsplan ausgewiesenen Wohnbauflächen direkt an der BAB A215 betroffen, wie im Bereich der Ostlan</w:t>
            </w:r>
            <w:r>
              <w:rPr>
                <w:rFonts w:cs="Arial"/>
              </w:rPr>
              <w:t>d</w:t>
            </w:r>
            <w:r>
              <w:rPr>
                <w:rFonts w:cs="Arial"/>
              </w:rPr>
              <w:t>straße, dem Maaseweg und der Straße „Im stillen Winkel“.</w:t>
            </w:r>
            <w:r>
              <w:t xml:space="preserve"> </w:t>
            </w:r>
          </w:p>
          <w:p w:rsidR="009A1130" w:rsidRDefault="009A1130">
            <w:pPr>
              <w:rPr>
                <w:rFonts w:cs="Arial"/>
                <w:sz w:val="16"/>
                <w:szCs w:val="16"/>
              </w:rPr>
            </w:pPr>
            <w:r>
              <w:t>Der Ortsteil Steinfurt ist nicht vom untersuchten Umgebungslärm betro</w:t>
            </w:r>
            <w:r>
              <w:t>f</w:t>
            </w:r>
            <w:r>
              <w:t>fen.</w:t>
            </w:r>
          </w:p>
        </w:tc>
      </w:tr>
    </w:tbl>
    <w:p w:rsidR="009A1130" w:rsidRDefault="009A1130">
      <w:pPr>
        <w:keepNext/>
        <w:spacing w:before="360"/>
        <w:rPr>
          <w:rFonts w:cs="Arial"/>
          <w:b/>
          <w:sz w:val="28"/>
        </w:rPr>
      </w:pPr>
      <w:r>
        <w:rPr>
          <w:rFonts w:cs="Arial"/>
          <w:b/>
          <w:sz w:val="28"/>
        </w:rPr>
        <w:t>3. Maßnahmenplanung</w:t>
      </w:r>
    </w:p>
    <w:p w:rsidR="009A1130" w:rsidRDefault="009A1130">
      <w:pPr>
        <w:keepNext/>
        <w:jc w:val="both"/>
        <w:rPr>
          <w:rFonts w:cs="Arial"/>
          <w:b/>
        </w:rPr>
      </w:pPr>
      <w:r>
        <w:rPr>
          <w:rFonts w:cs="Arial"/>
          <w:b/>
        </w:rPr>
        <w:t>3.1 Bereits vorhandene Maßnahmen zur Lär</w:t>
      </w:r>
      <w:r>
        <w:rPr>
          <w:rFonts w:cs="Arial"/>
          <w:b/>
        </w:rPr>
        <w:t>m</w:t>
      </w:r>
      <w:r>
        <w:rPr>
          <w:rFonts w:cs="Arial"/>
          <w:b/>
        </w:rPr>
        <w:t>minderung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A1130">
        <w:tc>
          <w:tcPr>
            <w:tcW w:w="9102" w:type="dxa"/>
          </w:tcPr>
          <w:p w:rsidR="009A1130" w:rsidRDefault="009A1130">
            <w:pPr>
              <w:rPr>
                <w:rFonts w:cs="Arial"/>
              </w:rPr>
            </w:pPr>
            <w:r>
              <w:t xml:space="preserve">Im Rahmen </w:t>
            </w:r>
            <w:r w:rsidR="00034C83">
              <w:t xml:space="preserve">einer Lärmsanierungsmaßnahme </w:t>
            </w:r>
            <w:r>
              <w:t>wurden im Bereich des Ortes Mie</w:t>
            </w:r>
            <w:r>
              <w:t>l</w:t>
            </w:r>
            <w:r>
              <w:t>kendorf Schallschutzwände auf beiden Seiten der Fahrbahn</w:t>
            </w:r>
            <w:r w:rsidR="00034C83">
              <w:t xml:space="preserve"> der BAB 215</w:t>
            </w:r>
            <w:r>
              <w:t xml:space="preserve"> erric</w:t>
            </w:r>
            <w:r>
              <w:t>h</w:t>
            </w:r>
            <w:r>
              <w:t>tet.</w:t>
            </w:r>
          </w:p>
        </w:tc>
      </w:tr>
    </w:tbl>
    <w:p w:rsidR="009A1130" w:rsidRDefault="009A1130">
      <w:pPr>
        <w:rPr>
          <w:rFonts w:cs="Arial"/>
          <w:b/>
        </w:rPr>
      </w:pPr>
      <w:r>
        <w:rPr>
          <w:rFonts w:cs="Arial"/>
          <w:b/>
        </w:rPr>
        <w:t>3.2 Geplante Maßnahmen zur Lärmmi</w:t>
      </w:r>
      <w:r>
        <w:rPr>
          <w:rFonts w:cs="Arial"/>
          <w:b/>
        </w:rPr>
        <w:t>n</w:t>
      </w:r>
      <w:r>
        <w:rPr>
          <w:rFonts w:cs="Arial"/>
          <w:b/>
        </w:rPr>
        <w:t>derung für die nächsten fünf Jahre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A1130">
        <w:tc>
          <w:tcPr>
            <w:tcW w:w="9102" w:type="dxa"/>
          </w:tcPr>
          <w:p w:rsidR="009A1130" w:rsidRDefault="009A1130">
            <w:r>
              <w:t>Es sind keine weiteren aktiven oder passiven Maßnahmen zur Lärmminderung in der Gemeinde Mielkendorf entlang der BAB A215 durch den zuständigen Baulas</w:t>
            </w:r>
            <w:r>
              <w:t>t</w:t>
            </w:r>
            <w:r>
              <w:t>träger geplant.</w:t>
            </w:r>
          </w:p>
          <w:p w:rsidR="009A1130" w:rsidRDefault="00413FB8" w:rsidP="00116A0E">
            <w:pPr>
              <w:rPr>
                <w:rFonts w:cs="Arial"/>
              </w:rPr>
            </w:pPr>
            <w:r>
              <w:t xml:space="preserve">In der Gemeinde sind nach den neusten Lärmkarten </w:t>
            </w:r>
            <w:r w:rsidR="0013050B">
              <w:t>keine</w:t>
            </w:r>
            <w:r>
              <w:t xml:space="preserve"> Personen Belastu</w:t>
            </w:r>
            <w:r>
              <w:t>n</w:t>
            </w:r>
            <w:r>
              <w:t>gen von</w:t>
            </w:r>
            <w:r w:rsidR="009A1130">
              <w:t xml:space="preserve"> über 70 dB(A) tags und </w:t>
            </w:r>
            <w:r w:rsidR="0013050B">
              <w:t>keine</w:t>
            </w:r>
            <w:r w:rsidR="00FF256F">
              <w:t xml:space="preserve"> Personen </w:t>
            </w:r>
            <w:r w:rsidR="009A1130">
              <w:t xml:space="preserve">60 dB(A) nachts </w:t>
            </w:r>
            <w:r>
              <w:t xml:space="preserve">ausgesetzt. </w:t>
            </w:r>
            <w:r w:rsidR="00ED2505">
              <w:t xml:space="preserve"> </w:t>
            </w:r>
            <w:r>
              <w:t xml:space="preserve">Die </w:t>
            </w:r>
            <w:r w:rsidR="00ED2505">
              <w:t>Ei</w:t>
            </w:r>
            <w:r w:rsidR="00ED2505">
              <w:t>n</w:t>
            </w:r>
            <w:r w:rsidR="00ED2505">
              <w:t xml:space="preserve">richtung eines dauerhaften Tempolimits von 100 km/h auf der Autobahn </w:t>
            </w:r>
            <w:r>
              <w:t>würde dennoch sehr begrüßt</w:t>
            </w:r>
            <w:r w:rsidR="00034C83">
              <w:t xml:space="preserve">, sofern </w:t>
            </w:r>
            <w:r w:rsidR="005B680A">
              <w:t>die einschlägigen straßenrechtlichen Vo</w:t>
            </w:r>
            <w:r w:rsidR="005B680A">
              <w:t>r</w:t>
            </w:r>
            <w:r w:rsidR="005B680A">
              <w:t>schriften nicht entgegenst</w:t>
            </w:r>
            <w:r w:rsidR="005B680A">
              <w:t>e</w:t>
            </w:r>
            <w:r w:rsidR="005B680A">
              <w:t>hen.</w:t>
            </w:r>
          </w:p>
        </w:tc>
      </w:tr>
    </w:tbl>
    <w:p w:rsidR="00413FB8" w:rsidRDefault="00413FB8">
      <w:pPr>
        <w:ind w:left="426" w:hanging="426"/>
        <w:rPr>
          <w:rFonts w:cs="Arial"/>
          <w:b/>
        </w:rPr>
      </w:pPr>
    </w:p>
    <w:p w:rsidR="009A1130" w:rsidRDefault="009A1130">
      <w:pPr>
        <w:ind w:left="426" w:hanging="426"/>
        <w:rPr>
          <w:rFonts w:cs="Arial"/>
          <w:b/>
        </w:rPr>
      </w:pPr>
      <w:r>
        <w:rPr>
          <w:rFonts w:cs="Arial"/>
          <w:b/>
        </w:rPr>
        <w:t>3.3 Schutz ruhiger Gebiete / Festlegung und geplante Maßnahmen zu deren Schutz für die nächsten fünf Ja</w:t>
      </w:r>
      <w:r>
        <w:rPr>
          <w:rFonts w:cs="Arial"/>
          <w:b/>
        </w:rPr>
        <w:t>h</w:t>
      </w:r>
      <w:r>
        <w:rPr>
          <w:rFonts w:cs="Arial"/>
          <w:b/>
        </w:rPr>
        <w:t>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A1130">
        <w:tc>
          <w:tcPr>
            <w:tcW w:w="9102" w:type="dxa"/>
          </w:tcPr>
          <w:p w:rsidR="009A1130" w:rsidRDefault="009A1130">
            <w:pPr>
              <w:rPr>
                <w:rFonts w:cs="Arial"/>
              </w:rPr>
            </w:pPr>
            <w:r>
              <w:rPr>
                <w:rFonts w:cs="Arial"/>
              </w:rPr>
              <w:t>Ruhige Gebiete sind im Gemeindegebiet nicht ausgewiesen. Maßnahmen zum Schutz ruhiger Gebiete sind somit nicht geplant.</w:t>
            </w:r>
          </w:p>
          <w:p w:rsidR="009A1130" w:rsidRDefault="009A1130">
            <w:pPr>
              <w:rPr>
                <w:rFonts w:cs="Arial"/>
              </w:rPr>
            </w:pPr>
            <w:r>
              <w:rPr>
                <w:rFonts w:cs="Arial"/>
              </w:rPr>
              <w:t>Jedoch sind im Gemeindegebiet Parkanlagen entlang der Eider ausgewi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 xml:space="preserve">sen. Da </w:t>
            </w:r>
            <w:r>
              <w:rPr>
                <w:rFonts w:cs="Arial"/>
              </w:rPr>
              <w:lastRenderedPageBreak/>
              <w:t>die Parkanlage auch als Rückzugs- und Erholungsräume für den Menschen g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nutzt werden, könnten diese als ruhige Gebiete angesehen werden. Auszuschli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ßen ist hiervon der autobahnnahe Bereich mit Beurteilungspegeln deutlich über 55 dB(A)</w:t>
            </w:r>
            <w:r w:rsidR="00ED2505">
              <w:rPr>
                <w:rFonts w:cs="Arial"/>
              </w:rPr>
              <w:t xml:space="preserve"> L</w:t>
            </w:r>
            <w:r w:rsidR="00ED2505">
              <w:rPr>
                <w:rFonts w:cs="Arial"/>
                <w:vertAlign w:val="subscript"/>
              </w:rPr>
              <w:t>den</w:t>
            </w:r>
            <w:r>
              <w:rPr>
                <w:rFonts w:cs="Arial"/>
              </w:rPr>
              <w:t xml:space="preserve"> als schalltechnischer Indikator für eine entsprechende Aufenthaltsqual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tät. Der Schutz der Parkanlagen vor Einwirkungen durch Lärm sollte als städtepl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>nerisches Leitbild in die gemeindliche Planung aufgenommen we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>den.</w:t>
            </w:r>
          </w:p>
        </w:tc>
      </w:tr>
    </w:tbl>
    <w:p w:rsidR="009A1130" w:rsidRDefault="009A1130">
      <w:pPr>
        <w:rPr>
          <w:rFonts w:cs="Arial"/>
          <w:b/>
        </w:rPr>
      </w:pPr>
      <w:r>
        <w:rPr>
          <w:rFonts w:cs="Arial"/>
          <w:b/>
        </w:rPr>
        <w:lastRenderedPageBreak/>
        <w:t>3.4 Langfristige Strategien zu Lärmproblemen und Lärmauswirku</w:t>
      </w:r>
      <w:r>
        <w:rPr>
          <w:rFonts w:cs="Arial"/>
          <w:b/>
        </w:rPr>
        <w:t>n</w:t>
      </w:r>
      <w:r>
        <w:rPr>
          <w:rFonts w:cs="Arial"/>
          <w:b/>
        </w:rPr>
        <w:t>gen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A1130">
        <w:tc>
          <w:tcPr>
            <w:tcW w:w="9102" w:type="dxa"/>
          </w:tcPr>
          <w:p w:rsidR="009A1130" w:rsidRDefault="009A1130">
            <w:pPr>
              <w:rPr>
                <w:rFonts w:cs="Arial"/>
              </w:rPr>
            </w:pPr>
            <w:r>
              <w:rPr>
                <w:rFonts w:cs="Arial"/>
              </w:rPr>
              <w:t>Durch die Aufnahme des Lärmschutzes in das Städtebauliche Leitbild der Gemei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de wird der Aspekt des Immissionsschutzes in allen kommunalen Planungen g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stärkt.</w:t>
            </w:r>
          </w:p>
          <w:p w:rsidR="009A1130" w:rsidRDefault="009A1130">
            <w:pPr>
              <w:rPr>
                <w:rFonts w:cs="Arial"/>
              </w:rPr>
            </w:pPr>
            <w:r>
              <w:rPr>
                <w:rFonts w:cs="Arial"/>
              </w:rPr>
              <w:t>Langfristig werden im Rahmen der Bauleitplanung verkehrssparsame Siedlung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strukturen unterstützt und unverträgliche Nutzungen getrennt. Die Ausweisung von neuen Wohngebieten in verlärmten Bereichen soll durch die Einhaltung der Orie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tierungswerte des Beiblattes 1 der DIN 18005 vermieden werden.</w:t>
            </w:r>
          </w:p>
          <w:p w:rsidR="00B2115F" w:rsidRDefault="00B2115F">
            <w:pPr>
              <w:rPr>
                <w:rFonts w:cs="Arial"/>
              </w:rPr>
            </w:pPr>
            <w:r>
              <w:rPr>
                <w:rFonts w:cs="Arial"/>
              </w:rPr>
              <w:t>Bei der nächsten Deckenerneuerung auf der A 215 wird durch den Straßenbaulas</w:t>
            </w:r>
            <w:r>
              <w:rPr>
                <w:rFonts w:cs="Arial"/>
              </w:rPr>
              <w:t>t</w:t>
            </w:r>
            <w:r>
              <w:rPr>
                <w:rFonts w:cs="Arial"/>
              </w:rPr>
              <w:t>träger ein lärmmindernder Fahrbahnbelag (-2 dB(A)-Decke) eingebaut.</w:t>
            </w:r>
          </w:p>
        </w:tc>
      </w:tr>
    </w:tbl>
    <w:p w:rsidR="009A1130" w:rsidRDefault="009A1130">
      <w:pPr>
        <w:rPr>
          <w:rFonts w:cs="Arial"/>
          <w:b/>
        </w:rPr>
      </w:pPr>
    </w:p>
    <w:p w:rsidR="009A1130" w:rsidRDefault="009A1130">
      <w:pPr>
        <w:rPr>
          <w:rFonts w:cs="Arial"/>
          <w:b/>
        </w:rPr>
      </w:pPr>
      <w:r>
        <w:rPr>
          <w:rFonts w:cs="Arial"/>
          <w:b/>
        </w:rPr>
        <w:t>3.5 Schätzwerte für die Reduzierung der Zahl der b</w:t>
      </w:r>
      <w:r>
        <w:rPr>
          <w:rFonts w:cs="Arial"/>
          <w:b/>
        </w:rPr>
        <w:t>e</w:t>
      </w:r>
      <w:r>
        <w:rPr>
          <w:rFonts w:cs="Arial"/>
          <w:b/>
        </w:rPr>
        <w:t>troffenen Personen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A1130">
        <w:tc>
          <w:tcPr>
            <w:tcW w:w="9102" w:type="dxa"/>
          </w:tcPr>
          <w:p w:rsidR="009A1130" w:rsidRDefault="009A1130">
            <w:pPr>
              <w:rPr>
                <w:rFonts w:cs="Arial"/>
              </w:rPr>
            </w:pPr>
            <w:r>
              <w:rPr>
                <w:rFonts w:cs="Arial"/>
              </w:rPr>
              <w:t>Da aktuell keine Maßnahmen zum Schutz gegen Umgebung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lärm geplant sind, ist eine Verminderung der Betroffenenzahlen nicht zu erwarten.</w:t>
            </w:r>
          </w:p>
        </w:tc>
      </w:tr>
    </w:tbl>
    <w:p w:rsidR="009A1130" w:rsidRDefault="009A1130">
      <w:pPr>
        <w:spacing w:before="360"/>
        <w:rPr>
          <w:rFonts w:cs="Arial"/>
          <w:b/>
          <w:sz w:val="28"/>
        </w:rPr>
      </w:pPr>
      <w:r>
        <w:rPr>
          <w:rFonts w:cs="Arial"/>
          <w:b/>
          <w:sz w:val="28"/>
        </w:rPr>
        <w:t>4. Formelle und finanzielle Informationen</w:t>
      </w:r>
    </w:p>
    <w:p w:rsidR="009A1130" w:rsidRDefault="009A1130">
      <w:pPr>
        <w:rPr>
          <w:rFonts w:cs="Arial"/>
          <w:b/>
        </w:rPr>
      </w:pPr>
      <w:r>
        <w:rPr>
          <w:rFonts w:cs="Arial"/>
          <w:b/>
        </w:rPr>
        <w:t>4.1 Datum der Aufstellung des Aktion</w:t>
      </w:r>
      <w:r>
        <w:rPr>
          <w:rFonts w:cs="Arial"/>
          <w:b/>
        </w:rPr>
        <w:t>s</w:t>
      </w:r>
      <w:r>
        <w:rPr>
          <w:rFonts w:cs="Arial"/>
          <w:b/>
        </w:rPr>
        <w:t xml:space="preserve">plans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A1130">
        <w:tc>
          <w:tcPr>
            <w:tcW w:w="9102" w:type="dxa"/>
          </w:tcPr>
          <w:p w:rsidR="009A1130" w:rsidRPr="008938F1" w:rsidRDefault="00ED2505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Die</w:t>
            </w:r>
            <w:r w:rsidR="008938F1" w:rsidRPr="008938F1">
              <w:rPr>
                <w:rFonts w:cs="Arial"/>
                <w:i/>
                <w:sz w:val="22"/>
                <w:szCs w:val="22"/>
              </w:rPr>
              <w:t xml:space="preserve"> Beschlussfassung</w:t>
            </w:r>
            <w:r>
              <w:rPr>
                <w:rFonts w:cs="Arial"/>
                <w:i/>
                <w:sz w:val="22"/>
                <w:szCs w:val="22"/>
              </w:rPr>
              <w:t xml:space="preserve"> erfolgte in der Sitzung der Gemeindevertretung am 18.09.2008.</w:t>
            </w:r>
          </w:p>
        </w:tc>
      </w:tr>
    </w:tbl>
    <w:p w:rsidR="009A1130" w:rsidRDefault="009A1130">
      <w:pPr>
        <w:rPr>
          <w:rFonts w:cs="Arial"/>
          <w:b/>
        </w:rPr>
      </w:pPr>
      <w:r>
        <w:rPr>
          <w:rFonts w:cs="Arial"/>
          <w:b/>
        </w:rPr>
        <w:t>4.2 Datum des Abschlusses des Akt</w:t>
      </w:r>
      <w:r>
        <w:rPr>
          <w:rFonts w:cs="Arial"/>
          <w:b/>
        </w:rPr>
        <w:t>i</w:t>
      </w:r>
      <w:r>
        <w:rPr>
          <w:rFonts w:cs="Arial"/>
          <w:b/>
        </w:rPr>
        <w:t>onsplans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A1130">
        <w:tc>
          <w:tcPr>
            <w:tcW w:w="9102" w:type="dxa"/>
          </w:tcPr>
          <w:p w:rsidR="009A1130" w:rsidRDefault="00B2115F" w:rsidP="008938F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Der abschließende Beschluss über den Lärmaktionsplan erfolgt in der Sitzung der G</w:t>
            </w:r>
            <w:r>
              <w:rPr>
                <w:rFonts w:cs="Arial"/>
                <w:i/>
                <w:sz w:val="22"/>
                <w:szCs w:val="22"/>
              </w:rPr>
              <w:t>e</w:t>
            </w:r>
            <w:r>
              <w:rPr>
                <w:rFonts w:cs="Arial"/>
                <w:i/>
                <w:sz w:val="22"/>
                <w:szCs w:val="22"/>
              </w:rPr>
              <w:t>meindevertretung am 02.04.2009.</w:t>
            </w:r>
          </w:p>
          <w:p w:rsidR="00413FB8" w:rsidRPr="008938F1" w:rsidRDefault="00413FB8" w:rsidP="0067166A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Der abschließende Beschluss über die Fortschreibung des Lärmaktionsplans erfolgte in der Sitzung der Gemeindevertretung am</w:t>
            </w:r>
            <w:r w:rsidR="0067166A">
              <w:rPr>
                <w:rFonts w:cs="Arial"/>
                <w:i/>
                <w:sz w:val="22"/>
                <w:szCs w:val="22"/>
              </w:rPr>
              <w:t xml:space="preserve"> 21.04.2016.</w:t>
            </w:r>
          </w:p>
        </w:tc>
      </w:tr>
    </w:tbl>
    <w:p w:rsidR="009A1130" w:rsidRDefault="009A1130">
      <w:pPr>
        <w:keepNext/>
        <w:rPr>
          <w:rFonts w:cs="Arial"/>
        </w:rPr>
      </w:pPr>
      <w:r>
        <w:rPr>
          <w:rFonts w:cs="Arial"/>
          <w:b/>
        </w:rPr>
        <w:t>4.3 Mitwirkung der Öffentlichkeit / Prot</w:t>
      </w:r>
      <w:r>
        <w:rPr>
          <w:rFonts w:cs="Arial"/>
          <w:b/>
        </w:rPr>
        <w:t>o</w:t>
      </w:r>
      <w:r>
        <w:rPr>
          <w:rFonts w:cs="Arial"/>
          <w:b/>
        </w:rPr>
        <w:t>koll der öffentlichen Anhörungen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A1130">
        <w:tc>
          <w:tcPr>
            <w:tcW w:w="9102" w:type="dxa"/>
          </w:tcPr>
          <w:p w:rsidR="00ED2505" w:rsidRDefault="00474512" w:rsidP="008938F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Beratung in der öffentlichen Sitzung der Gemeindevertretung am 18.09.2008.</w:t>
            </w:r>
          </w:p>
          <w:p w:rsidR="00B2115F" w:rsidRDefault="00B2115F" w:rsidP="00B2115F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Die öffentliche Auslegung des Lärmaktionsplans erfolgte vom 02. bis 30. Januar 2009.</w:t>
            </w:r>
          </w:p>
          <w:p w:rsidR="00413FB8" w:rsidRDefault="00413FB8" w:rsidP="00B2115F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Die öffentliche Auslegung der Fortschreibung des Lärmaktionsplans erfolgte vom </w:t>
            </w:r>
            <w:r w:rsidR="00972B57">
              <w:rPr>
                <w:rFonts w:cs="Arial"/>
                <w:i/>
                <w:sz w:val="22"/>
                <w:szCs w:val="22"/>
              </w:rPr>
              <w:t>20. N</w:t>
            </w:r>
            <w:r w:rsidR="00972B57">
              <w:rPr>
                <w:rFonts w:cs="Arial"/>
                <w:i/>
                <w:sz w:val="22"/>
                <w:szCs w:val="22"/>
              </w:rPr>
              <w:t>o</w:t>
            </w:r>
            <w:r w:rsidR="00972B57">
              <w:rPr>
                <w:rFonts w:cs="Arial"/>
                <w:i/>
                <w:sz w:val="22"/>
                <w:szCs w:val="22"/>
              </w:rPr>
              <w:lastRenderedPageBreak/>
              <w:t xml:space="preserve">vember 2013 </w:t>
            </w:r>
            <w:r>
              <w:rPr>
                <w:rFonts w:cs="Arial"/>
                <w:i/>
                <w:sz w:val="22"/>
                <w:szCs w:val="22"/>
              </w:rPr>
              <w:t xml:space="preserve">bis </w:t>
            </w:r>
            <w:r w:rsidR="00972B57">
              <w:rPr>
                <w:rFonts w:cs="Arial"/>
                <w:i/>
                <w:sz w:val="22"/>
                <w:szCs w:val="22"/>
              </w:rPr>
              <w:t>20. Dezember 2013</w:t>
            </w:r>
          </w:p>
          <w:p w:rsidR="00B2115F" w:rsidRDefault="00B2115F" w:rsidP="00B2115F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Beratung des Lärmaktionsplans und der Abwägung nach der öffentlichen Auslegung in der gemeinsamen Sitzung des Bauausschusses sowie des Umwelt- und Wegeausschusses am 26.03.2009.</w:t>
            </w:r>
          </w:p>
          <w:p w:rsidR="009A1130" w:rsidRDefault="00B2115F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Abschließende Beschlussfassung </w:t>
            </w:r>
            <w:r w:rsidR="00972B57">
              <w:rPr>
                <w:rFonts w:cs="Arial"/>
                <w:i/>
                <w:sz w:val="22"/>
                <w:szCs w:val="22"/>
              </w:rPr>
              <w:t xml:space="preserve">über </w:t>
            </w:r>
            <w:r w:rsidR="0067166A">
              <w:rPr>
                <w:rFonts w:cs="Arial"/>
                <w:i/>
                <w:sz w:val="22"/>
                <w:szCs w:val="22"/>
              </w:rPr>
              <w:t>den</w:t>
            </w:r>
            <w:r w:rsidR="00972B57">
              <w:rPr>
                <w:rFonts w:cs="Arial"/>
                <w:i/>
                <w:sz w:val="22"/>
                <w:szCs w:val="22"/>
              </w:rPr>
              <w:t xml:space="preserve"> </w:t>
            </w:r>
            <w:r w:rsidR="0067166A">
              <w:rPr>
                <w:rFonts w:cs="Arial"/>
                <w:i/>
                <w:sz w:val="22"/>
                <w:szCs w:val="22"/>
              </w:rPr>
              <w:t>Lärmaktionsplan</w:t>
            </w:r>
            <w:r>
              <w:rPr>
                <w:rFonts w:cs="Arial"/>
                <w:i/>
                <w:sz w:val="22"/>
                <w:szCs w:val="22"/>
              </w:rPr>
              <w:t xml:space="preserve"> in der Sitzung der Gemeind</w:t>
            </w:r>
            <w:r>
              <w:rPr>
                <w:rFonts w:cs="Arial"/>
                <w:i/>
                <w:sz w:val="22"/>
                <w:szCs w:val="22"/>
              </w:rPr>
              <w:t>e</w:t>
            </w:r>
            <w:r>
              <w:rPr>
                <w:rFonts w:cs="Arial"/>
                <w:i/>
                <w:sz w:val="22"/>
                <w:szCs w:val="22"/>
              </w:rPr>
              <w:t>vertretung am 02.04.2009.</w:t>
            </w:r>
          </w:p>
          <w:p w:rsidR="00413FB8" w:rsidRDefault="00413FB8" w:rsidP="00D76A8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Abschließende Beschlussfassung der Fortschreibung des Lärmaktionsplans in der Sitzung der G</w:t>
            </w:r>
            <w:r>
              <w:rPr>
                <w:rFonts w:cs="Arial"/>
                <w:i/>
                <w:sz w:val="22"/>
                <w:szCs w:val="22"/>
              </w:rPr>
              <w:t>e</w:t>
            </w:r>
            <w:r>
              <w:rPr>
                <w:rFonts w:cs="Arial"/>
                <w:i/>
                <w:sz w:val="22"/>
                <w:szCs w:val="22"/>
              </w:rPr>
              <w:t xml:space="preserve">meindevertretung am </w:t>
            </w:r>
            <w:r w:rsidR="00D76A8D">
              <w:rPr>
                <w:rFonts w:cs="Arial"/>
                <w:i/>
                <w:sz w:val="22"/>
                <w:szCs w:val="22"/>
              </w:rPr>
              <w:t>21.04.2016</w:t>
            </w:r>
          </w:p>
          <w:p w:rsidR="00116A0E" w:rsidRDefault="00116A0E" w:rsidP="00D76A8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Bekanntmachung </w:t>
            </w:r>
            <w:r w:rsidR="00CD0888">
              <w:rPr>
                <w:rFonts w:cs="Arial"/>
                <w:i/>
                <w:sz w:val="22"/>
                <w:szCs w:val="22"/>
              </w:rPr>
              <w:t xml:space="preserve">über die Auslegung der </w:t>
            </w:r>
            <w:r>
              <w:rPr>
                <w:rFonts w:cs="Arial"/>
                <w:i/>
                <w:sz w:val="22"/>
                <w:szCs w:val="22"/>
              </w:rPr>
              <w:t xml:space="preserve"> Überprüfung der Fortschreibung des Lärmakt</w:t>
            </w:r>
            <w:r>
              <w:rPr>
                <w:rFonts w:cs="Arial"/>
                <w:i/>
                <w:sz w:val="22"/>
                <w:szCs w:val="22"/>
              </w:rPr>
              <w:t>i</w:t>
            </w:r>
            <w:r>
              <w:rPr>
                <w:rFonts w:cs="Arial"/>
                <w:i/>
                <w:sz w:val="22"/>
                <w:szCs w:val="22"/>
              </w:rPr>
              <w:t>onsplanes in den B</w:t>
            </w:r>
            <w:r>
              <w:rPr>
                <w:rFonts w:cs="Arial"/>
                <w:i/>
                <w:sz w:val="22"/>
                <w:szCs w:val="22"/>
              </w:rPr>
              <w:t>e</w:t>
            </w:r>
            <w:r>
              <w:rPr>
                <w:rFonts w:cs="Arial"/>
                <w:i/>
                <w:sz w:val="22"/>
                <w:szCs w:val="22"/>
              </w:rPr>
              <w:t>kanntmachungskästen vom 21.06.2018-29.06.2018</w:t>
            </w:r>
          </w:p>
          <w:p w:rsidR="00116A0E" w:rsidRPr="00B2115F" w:rsidRDefault="00116A0E" w:rsidP="00116A0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Auslegung des Entwurfs der Überprüfung der Fortschreibung des Lärmaktionsplans vom 02.07.2018-01.08.2018  </w:t>
            </w:r>
          </w:p>
        </w:tc>
      </w:tr>
    </w:tbl>
    <w:p w:rsidR="009A1130" w:rsidRDefault="009A1130">
      <w:pPr>
        <w:ind w:left="426" w:hanging="426"/>
        <w:rPr>
          <w:rFonts w:cs="Arial"/>
        </w:rPr>
      </w:pPr>
      <w:r>
        <w:rPr>
          <w:rFonts w:cs="Arial"/>
          <w:b/>
        </w:rPr>
        <w:lastRenderedPageBreak/>
        <w:t>4.4 Bewertung der Durchführung und der Ergebnisse des Aktion</w:t>
      </w:r>
      <w:r>
        <w:rPr>
          <w:rFonts w:cs="Arial"/>
          <w:b/>
        </w:rPr>
        <w:t>s</w:t>
      </w:r>
      <w:r>
        <w:rPr>
          <w:rFonts w:cs="Arial"/>
          <w:b/>
        </w:rPr>
        <w:t>plans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A1130">
        <w:tc>
          <w:tcPr>
            <w:tcW w:w="9102" w:type="dxa"/>
          </w:tcPr>
          <w:p w:rsidR="009A1130" w:rsidRDefault="009A1130">
            <w:pPr>
              <w:rPr>
                <w:rFonts w:cs="Arial"/>
              </w:rPr>
            </w:pPr>
            <w:r>
              <w:rPr>
                <w:rFonts w:cs="Arial"/>
              </w:rPr>
              <w:t xml:space="preserve">Die geplanten Maßnahmen des Aktionsplans wurden abgeschätzt. </w:t>
            </w:r>
          </w:p>
          <w:p w:rsidR="009A1130" w:rsidRDefault="009A1130" w:rsidP="00116A0E">
            <w:pPr>
              <w:rPr>
                <w:rFonts w:cs="Arial"/>
              </w:rPr>
            </w:pPr>
            <w:r>
              <w:rPr>
                <w:rFonts w:cs="Arial"/>
              </w:rPr>
              <w:t>Im Jahr 20</w:t>
            </w:r>
            <w:r w:rsidR="00116A0E">
              <w:rPr>
                <w:rFonts w:cs="Arial"/>
              </w:rPr>
              <w:t>22</w:t>
            </w:r>
            <w:r>
              <w:rPr>
                <w:rFonts w:cs="Arial"/>
              </w:rPr>
              <w:t xml:space="preserve"> sollen der dann erreichte Umsetzungsstand und die tatsächlichen Lärmminderungen mit den heutigen Prognosen verglichen werden. Ggf. feststellb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>re Umsetzungsdefizite sollen mit ihren Ursachen dargestellt werden. Der vorliege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de Aktionsplan soll bis 20</w:t>
            </w:r>
            <w:r w:rsidR="00116A0E">
              <w:rPr>
                <w:rFonts w:cs="Arial"/>
              </w:rPr>
              <w:t>23</w:t>
            </w:r>
            <w:r>
              <w:rPr>
                <w:rFonts w:cs="Arial"/>
              </w:rPr>
              <w:t xml:space="preserve"> überprüft und bei Bedarf fortgeschrieben werden.</w:t>
            </w:r>
          </w:p>
        </w:tc>
      </w:tr>
    </w:tbl>
    <w:p w:rsidR="009A1130" w:rsidRDefault="009A1130">
      <w:pPr>
        <w:rPr>
          <w:rFonts w:cs="Arial"/>
          <w:b/>
        </w:rPr>
      </w:pPr>
      <w:r>
        <w:rPr>
          <w:rFonts w:cs="Arial"/>
          <w:b/>
        </w:rPr>
        <w:t>4.5 Kosten für die Aufstellung und Umsetzung des Akt</w:t>
      </w:r>
      <w:r>
        <w:rPr>
          <w:rFonts w:cs="Arial"/>
          <w:b/>
        </w:rPr>
        <w:t>i</w:t>
      </w:r>
      <w:r>
        <w:rPr>
          <w:rFonts w:cs="Arial"/>
          <w:b/>
        </w:rPr>
        <w:t>onsplans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A1130">
        <w:tc>
          <w:tcPr>
            <w:tcW w:w="9102" w:type="dxa"/>
          </w:tcPr>
          <w:p w:rsidR="009A1130" w:rsidRDefault="008938F1">
            <w:pPr>
              <w:rPr>
                <w:rFonts w:cs="Arial"/>
              </w:rPr>
            </w:pPr>
            <w:r>
              <w:rPr>
                <w:rFonts w:cs="Arial"/>
              </w:rPr>
              <w:t>Kosten für die Aufstellung: Bisher rund 800,00 €</w:t>
            </w:r>
            <w:r w:rsidR="00413FB8">
              <w:rPr>
                <w:rFonts w:cs="Arial"/>
              </w:rPr>
              <w:t>; für die Fortschreibung: Keine.</w:t>
            </w:r>
          </w:p>
        </w:tc>
      </w:tr>
    </w:tbl>
    <w:p w:rsidR="009A1130" w:rsidRDefault="009A1130">
      <w:pPr>
        <w:ind w:left="426" w:hanging="426"/>
        <w:rPr>
          <w:rFonts w:cs="Arial"/>
          <w:b/>
        </w:rPr>
      </w:pPr>
      <w:r>
        <w:rPr>
          <w:rFonts w:cs="Arial"/>
          <w:b/>
        </w:rPr>
        <w:t>4.6 Weitere finanzielle Informationen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A1130">
        <w:tc>
          <w:tcPr>
            <w:tcW w:w="9102" w:type="dxa"/>
          </w:tcPr>
          <w:p w:rsidR="009A1130" w:rsidRDefault="008938F1">
            <w:pPr>
              <w:rPr>
                <w:rFonts w:cs="Arial"/>
              </w:rPr>
            </w:pPr>
            <w:r>
              <w:rPr>
                <w:rFonts w:cs="Arial"/>
              </w:rPr>
              <w:t>Entfällt.</w:t>
            </w:r>
          </w:p>
        </w:tc>
      </w:tr>
    </w:tbl>
    <w:p w:rsidR="009A1130" w:rsidRDefault="009A1130">
      <w:pPr>
        <w:rPr>
          <w:rFonts w:cs="Arial"/>
          <w:b/>
        </w:rPr>
      </w:pPr>
      <w:r>
        <w:rPr>
          <w:rFonts w:cs="Arial"/>
          <w:b/>
        </w:rPr>
        <w:t>4.7 Link zum Aktionsplan im Internet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9A1130">
        <w:tc>
          <w:tcPr>
            <w:tcW w:w="9102" w:type="dxa"/>
          </w:tcPr>
          <w:p w:rsidR="009A1130" w:rsidRDefault="00B2115F" w:rsidP="00B2115F">
            <w:pPr>
              <w:rPr>
                <w:rFonts w:cs="Arial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Die strategischen Lärmkarten stehen unter </w:t>
            </w:r>
            <w:hyperlink r:id="rId9" w:history="1">
              <w:r w:rsidRPr="00D447FE">
                <w:rPr>
                  <w:rStyle w:val="Hyperlink"/>
                  <w:rFonts w:cs="Arial"/>
                  <w:i/>
                  <w:sz w:val="22"/>
                  <w:szCs w:val="22"/>
                </w:rPr>
                <w:t>www.umweltdaten.landsh.de/laermatlas</w:t>
              </w:r>
            </w:hyperlink>
            <w:r>
              <w:rPr>
                <w:rFonts w:cs="Arial"/>
                <w:i/>
                <w:sz w:val="22"/>
                <w:szCs w:val="22"/>
              </w:rPr>
              <w:t xml:space="preserve"> und die Lärmaktionsplanung der Gemeinde Mielkendorf unter </w:t>
            </w:r>
            <w:hyperlink r:id="rId10" w:history="1">
              <w:r w:rsidRPr="00D447FE">
                <w:rPr>
                  <w:rStyle w:val="Hyperlink"/>
                  <w:rFonts w:cs="Arial"/>
                  <w:i/>
                  <w:sz w:val="22"/>
                  <w:szCs w:val="22"/>
                </w:rPr>
                <w:t>www.molfsee.de</w:t>
              </w:r>
            </w:hyperlink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8938F1">
              <w:rPr>
                <w:rFonts w:cs="Arial"/>
                <w:i/>
                <w:sz w:val="22"/>
                <w:szCs w:val="22"/>
              </w:rPr>
              <w:t>im Internet</w:t>
            </w:r>
            <w:r>
              <w:rPr>
                <w:rFonts w:cs="Arial"/>
                <w:i/>
                <w:sz w:val="22"/>
                <w:szCs w:val="22"/>
              </w:rPr>
              <w:t xml:space="preserve"> zur Ei</w:t>
            </w:r>
            <w:r>
              <w:rPr>
                <w:rFonts w:cs="Arial"/>
                <w:i/>
                <w:sz w:val="22"/>
                <w:szCs w:val="22"/>
              </w:rPr>
              <w:t>n</w:t>
            </w:r>
            <w:r>
              <w:rPr>
                <w:rFonts w:cs="Arial"/>
                <w:i/>
                <w:sz w:val="22"/>
                <w:szCs w:val="22"/>
              </w:rPr>
              <w:t>sichtna</w:t>
            </w:r>
            <w:r>
              <w:rPr>
                <w:rFonts w:cs="Arial"/>
                <w:i/>
                <w:sz w:val="22"/>
                <w:szCs w:val="22"/>
              </w:rPr>
              <w:t>h</w:t>
            </w:r>
            <w:r>
              <w:rPr>
                <w:rFonts w:cs="Arial"/>
                <w:i/>
                <w:sz w:val="22"/>
                <w:szCs w:val="22"/>
              </w:rPr>
              <w:t>me bereit</w:t>
            </w:r>
          </w:p>
        </w:tc>
      </w:tr>
    </w:tbl>
    <w:p w:rsidR="009A1130" w:rsidRDefault="009A1130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Ort, Datum</w:t>
      </w:r>
    </w:p>
    <w:p w:rsidR="00B2115F" w:rsidRDefault="00B2115F" w:rsidP="00B2115F">
      <w:pPr>
        <w:rPr>
          <w:rFonts w:cs="Arial"/>
          <w:b/>
        </w:rPr>
      </w:pPr>
      <w:r>
        <w:rPr>
          <w:rFonts w:cs="Arial"/>
          <w:b/>
        </w:rPr>
        <w:t>Mielkendorf</w:t>
      </w:r>
      <w:r w:rsidR="00972B57">
        <w:rPr>
          <w:rFonts w:cs="Arial"/>
          <w:b/>
        </w:rPr>
        <w:t>,</w:t>
      </w:r>
    </w:p>
    <w:p w:rsidR="009A1130" w:rsidRDefault="00413FB8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_____________________________</w:t>
      </w:r>
    </w:p>
    <w:p w:rsidR="009A1130" w:rsidRDefault="00413FB8">
      <w:pPr>
        <w:pStyle w:val="Fuzeile"/>
        <w:tabs>
          <w:tab w:val="clear" w:pos="4536"/>
          <w:tab w:val="clear" w:pos="9072"/>
        </w:tabs>
      </w:pPr>
      <w:r>
        <w:t>Tank, Bürgermeister</w:t>
      </w:r>
    </w:p>
    <w:sectPr w:rsidR="009A113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08" w:rsidRDefault="00040808">
      <w:r>
        <w:separator/>
      </w:r>
    </w:p>
  </w:endnote>
  <w:endnote w:type="continuationSeparator" w:id="0">
    <w:p w:rsidR="00040808" w:rsidRDefault="0004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08" w:rsidRDefault="00040808">
      <w:r>
        <w:separator/>
      </w:r>
    </w:p>
  </w:footnote>
  <w:footnote w:type="continuationSeparator" w:id="0">
    <w:p w:rsidR="00040808" w:rsidRDefault="00040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30" w:rsidRPr="00531430" w:rsidRDefault="00531430" w:rsidP="00531430">
    <w:pPr>
      <w:pStyle w:val="Kopfzeile"/>
    </w:pPr>
    <w:r>
      <w:t xml:space="preserve">Stand: </w:t>
    </w:r>
    <w:r w:rsidR="00CD0888">
      <w:t>31.05.</w:t>
    </w:r>
    <w:r w:rsidR="00972B57">
      <w:t>201</w:t>
    </w:r>
    <w:r w:rsidR="0013050B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5BD"/>
    <w:multiLevelType w:val="hybridMultilevel"/>
    <w:tmpl w:val="54885200"/>
    <w:lvl w:ilvl="0" w:tplc="8C729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A1DFD"/>
    <w:multiLevelType w:val="hybridMultilevel"/>
    <w:tmpl w:val="457E55B2"/>
    <w:lvl w:ilvl="0" w:tplc="8C729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61AEC"/>
    <w:multiLevelType w:val="hybridMultilevel"/>
    <w:tmpl w:val="2264CCD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D728C5"/>
    <w:multiLevelType w:val="hybridMultilevel"/>
    <w:tmpl w:val="8AB24A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68B12BD"/>
    <w:multiLevelType w:val="hybridMultilevel"/>
    <w:tmpl w:val="442A5D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721D37"/>
    <w:multiLevelType w:val="multilevel"/>
    <w:tmpl w:val="27263F3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F1"/>
    <w:rsid w:val="00034C83"/>
    <w:rsid w:val="00040808"/>
    <w:rsid w:val="00047704"/>
    <w:rsid w:val="000745E9"/>
    <w:rsid w:val="00074647"/>
    <w:rsid w:val="00116A0E"/>
    <w:rsid w:val="0013050B"/>
    <w:rsid w:val="00157AD6"/>
    <w:rsid w:val="00183CDB"/>
    <w:rsid w:val="00184155"/>
    <w:rsid w:val="00191C25"/>
    <w:rsid w:val="001E2C6B"/>
    <w:rsid w:val="00282CCC"/>
    <w:rsid w:val="002921BC"/>
    <w:rsid w:val="00413FB8"/>
    <w:rsid w:val="004321E8"/>
    <w:rsid w:val="0045729A"/>
    <w:rsid w:val="00474512"/>
    <w:rsid w:val="00486C97"/>
    <w:rsid w:val="004C778E"/>
    <w:rsid w:val="00531430"/>
    <w:rsid w:val="005963C8"/>
    <w:rsid w:val="005B4935"/>
    <w:rsid w:val="005B636B"/>
    <w:rsid w:val="005B680A"/>
    <w:rsid w:val="0067166A"/>
    <w:rsid w:val="006F6FE4"/>
    <w:rsid w:val="007101D6"/>
    <w:rsid w:val="008018BC"/>
    <w:rsid w:val="00853272"/>
    <w:rsid w:val="00864545"/>
    <w:rsid w:val="008938F1"/>
    <w:rsid w:val="008C1607"/>
    <w:rsid w:val="00942F09"/>
    <w:rsid w:val="00972B57"/>
    <w:rsid w:val="009A1130"/>
    <w:rsid w:val="00AA13F6"/>
    <w:rsid w:val="00AC5E87"/>
    <w:rsid w:val="00AF5C18"/>
    <w:rsid w:val="00B024D6"/>
    <w:rsid w:val="00B2115F"/>
    <w:rsid w:val="00BC5820"/>
    <w:rsid w:val="00C4504F"/>
    <w:rsid w:val="00CD0888"/>
    <w:rsid w:val="00D67232"/>
    <w:rsid w:val="00D72E1F"/>
    <w:rsid w:val="00D76A8D"/>
    <w:rsid w:val="00D96CF8"/>
    <w:rsid w:val="00E502AA"/>
    <w:rsid w:val="00ED2505"/>
    <w:rsid w:val="00F54E52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20" w:after="120" w:line="288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spacing w:before="240" w:after="60" w:line="360" w:lineRule="auto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spacing w:before="40" w:after="40"/>
      <w:jc w:val="center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spacing w:after="240" w:line="276" w:lineRule="auto"/>
      <w:jc w:val="both"/>
      <w:outlineLvl w:val="5"/>
    </w:pPr>
    <w:rPr>
      <w:b/>
      <w:bCs/>
      <w:color w:val="0000FF"/>
      <w:sz w:val="48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ckblatt1">
    <w:name w:val="Deckblatt 1"/>
    <w:basedOn w:val="Standard"/>
    <w:pPr>
      <w:spacing w:after="240"/>
      <w:jc w:val="center"/>
    </w:pPr>
    <w:rPr>
      <w:b/>
      <w:color w:val="000000"/>
      <w:sz w:val="28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customStyle="1" w:styleId="Deckblatt2">
    <w:name w:val="Deckblatt 2"/>
    <w:basedOn w:val="Standard"/>
    <w:pPr>
      <w:jc w:val="center"/>
    </w:pPr>
    <w:rPr>
      <w:b/>
      <w:color w:val="000000"/>
      <w:szCs w:val="20"/>
    </w:rPr>
  </w:style>
  <w:style w:type="paragraph" w:customStyle="1" w:styleId="DeckblattAnschrift">
    <w:name w:val="Deckblatt Anschrift"/>
    <w:aliases w:val="Bearbeiter"/>
    <w:basedOn w:val="Standard"/>
    <w:pPr>
      <w:jc w:val="center"/>
    </w:pPr>
    <w:rPr>
      <w:color w:val="000000"/>
      <w:szCs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843"/>
        <w:tab w:val="right" w:pos="9072"/>
      </w:tabs>
      <w:spacing w:after="240" w:line="276" w:lineRule="auto"/>
      <w:ind w:left="1843" w:right="567" w:hanging="709"/>
      <w:jc w:val="both"/>
    </w:pPr>
    <w:rPr>
      <w:noProof/>
      <w:sz w:val="22"/>
      <w:szCs w:val="22"/>
    </w:rPr>
  </w:style>
  <w:style w:type="paragraph" w:styleId="Textkrper">
    <w:name w:val="Body Text"/>
    <w:basedOn w:val="Standard"/>
    <w:pPr>
      <w:jc w:val="center"/>
    </w:pPr>
    <w:rPr>
      <w:rFonts w:cs="Arial"/>
      <w:b/>
      <w:bCs/>
      <w:sz w:val="32"/>
    </w:rPr>
  </w:style>
  <w:style w:type="paragraph" w:styleId="Textkrper2">
    <w:name w:val="Body Text 2"/>
    <w:basedOn w:val="Standard"/>
    <w:pPr>
      <w:spacing w:after="0" w:line="240" w:lineRule="auto"/>
      <w:jc w:val="center"/>
    </w:pPr>
    <w:rPr>
      <w:rFonts w:cs="Arial"/>
      <w:b/>
      <w:bCs/>
      <w:sz w:val="28"/>
    </w:rPr>
  </w:style>
  <w:style w:type="character" w:styleId="Hyperlink">
    <w:name w:val="Hyperlink"/>
    <w:rsid w:val="00B2115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5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4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20" w:after="120" w:line="288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spacing w:before="240" w:after="60" w:line="360" w:lineRule="auto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spacing w:before="40" w:after="40"/>
      <w:jc w:val="center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spacing w:after="240" w:line="276" w:lineRule="auto"/>
      <w:jc w:val="both"/>
      <w:outlineLvl w:val="5"/>
    </w:pPr>
    <w:rPr>
      <w:b/>
      <w:bCs/>
      <w:color w:val="0000FF"/>
      <w:sz w:val="48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ckblatt1">
    <w:name w:val="Deckblatt 1"/>
    <w:basedOn w:val="Standard"/>
    <w:pPr>
      <w:spacing w:after="240"/>
      <w:jc w:val="center"/>
    </w:pPr>
    <w:rPr>
      <w:b/>
      <w:color w:val="000000"/>
      <w:sz w:val="28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customStyle="1" w:styleId="Deckblatt2">
    <w:name w:val="Deckblatt 2"/>
    <w:basedOn w:val="Standard"/>
    <w:pPr>
      <w:jc w:val="center"/>
    </w:pPr>
    <w:rPr>
      <w:b/>
      <w:color w:val="000000"/>
      <w:szCs w:val="20"/>
    </w:rPr>
  </w:style>
  <w:style w:type="paragraph" w:customStyle="1" w:styleId="DeckblattAnschrift">
    <w:name w:val="Deckblatt Anschrift"/>
    <w:aliases w:val="Bearbeiter"/>
    <w:basedOn w:val="Standard"/>
    <w:pPr>
      <w:jc w:val="center"/>
    </w:pPr>
    <w:rPr>
      <w:color w:val="000000"/>
      <w:szCs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843"/>
        <w:tab w:val="right" w:pos="9072"/>
      </w:tabs>
      <w:spacing w:after="240" w:line="276" w:lineRule="auto"/>
      <w:ind w:left="1843" w:right="567" w:hanging="709"/>
      <w:jc w:val="both"/>
    </w:pPr>
    <w:rPr>
      <w:noProof/>
      <w:sz w:val="22"/>
      <w:szCs w:val="22"/>
    </w:rPr>
  </w:style>
  <w:style w:type="paragraph" w:styleId="Textkrper">
    <w:name w:val="Body Text"/>
    <w:basedOn w:val="Standard"/>
    <w:pPr>
      <w:jc w:val="center"/>
    </w:pPr>
    <w:rPr>
      <w:rFonts w:cs="Arial"/>
      <w:b/>
      <w:bCs/>
      <w:sz w:val="32"/>
    </w:rPr>
  </w:style>
  <w:style w:type="paragraph" w:styleId="Textkrper2">
    <w:name w:val="Body Text 2"/>
    <w:basedOn w:val="Standard"/>
    <w:pPr>
      <w:spacing w:after="0" w:line="240" w:lineRule="auto"/>
      <w:jc w:val="center"/>
    </w:pPr>
    <w:rPr>
      <w:rFonts w:cs="Arial"/>
      <w:b/>
      <w:bCs/>
      <w:sz w:val="28"/>
    </w:rPr>
  </w:style>
  <w:style w:type="character" w:styleId="Hyperlink">
    <w:name w:val="Hyperlink"/>
    <w:rsid w:val="00B2115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5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4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Kie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lfse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weltdaten.landsh.de/laermatla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Aktionsplan gem</vt:lpstr>
    </vt:vector>
  </TitlesOfParts>
  <Company>SHGT</Company>
  <LinksUpToDate>false</LinksUpToDate>
  <CharactersWithSpaces>8814</CharactersWithSpaces>
  <SharedDoc>false</SharedDoc>
  <HLinks>
    <vt:vector size="18" baseType="variant"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http://www.molfsee.de/</vt:lpwstr>
      </vt:variant>
      <vt:variant>
        <vt:lpwstr/>
      </vt:variant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http://www.umweltdaten.landsh.de/laermatlas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http://de.wikipedia.org/wiki/Kiel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Aktionsplan gem</dc:title>
  <dc:creator>rosenthal_shgt</dc:creator>
  <cp:lastModifiedBy>Peter Krebs</cp:lastModifiedBy>
  <cp:revision>2</cp:revision>
  <cp:lastPrinted>2018-06-28T07:41:00Z</cp:lastPrinted>
  <dcterms:created xsi:type="dcterms:W3CDTF">2018-07-02T07:07:00Z</dcterms:created>
  <dcterms:modified xsi:type="dcterms:W3CDTF">2018-07-02T07:07:00Z</dcterms:modified>
</cp:coreProperties>
</file>